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EAB" w:rsidRPr="000B47AD" w:rsidRDefault="00041EAB" w:rsidP="00041EAB">
      <w:pPr>
        <w:jc w:val="right"/>
        <w:rPr>
          <w:rFonts w:ascii="Calibri" w:hAnsi="Calibri" w:cs="Calibri"/>
          <w:b/>
          <w:bCs/>
        </w:rPr>
      </w:pPr>
      <w:r w:rsidRPr="000B47AD">
        <w:rPr>
          <w:rFonts w:ascii="Calibri" w:hAnsi="Calibri" w:cs="Calibri"/>
          <w:b/>
          <w:bCs/>
        </w:rPr>
        <w:t xml:space="preserve">São Pedro da Aldeia, </w:t>
      </w:r>
      <w:r w:rsidR="00767532">
        <w:rPr>
          <w:rFonts w:ascii="Calibri" w:hAnsi="Calibri" w:cs="Calibri"/>
          <w:b/>
          <w:bCs/>
        </w:rPr>
        <w:t>02 de janeiro de 2017</w:t>
      </w:r>
      <w:r w:rsidRPr="000B47AD">
        <w:rPr>
          <w:rFonts w:ascii="Calibri" w:hAnsi="Calibri" w:cs="Calibri"/>
          <w:b/>
          <w:bCs/>
        </w:rPr>
        <w:t>.</w:t>
      </w:r>
    </w:p>
    <w:p w:rsidR="00041EAB" w:rsidRPr="000B47AD" w:rsidRDefault="00041EAB" w:rsidP="00041EAB">
      <w:pPr>
        <w:jc w:val="center"/>
        <w:rPr>
          <w:rFonts w:ascii="Calibri" w:hAnsi="Calibri" w:cs="Calibri"/>
        </w:rPr>
      </w:pPr>
    </w:p>
    <w:p w:rsidR="00041EAB" w:rsidRPr="000B47AD" w:rsidRDefault="00041EAB" w:rsidP="00041EAB">
      <w:pPr>
        <w:jc w:val="center"/>
        <w:rPr>
          <w:rFonts w:ascii="Calibri" w:hAnsi="Calibri" w:cs="Calibri"/>
          <w:b/>
          <w:u w:val="single"/>
        </w:rPr>
      </w:pPr>
      <w:r w:rsidRPr="000B47AD">
        <w:rPr>
          <w:rFonts w:ascii="Calibri" w:hAnsi="Calibri" w:cs="Calibri"/>
          <w:b/>
          <w:u w:val="single"/>
        </w:rPr>
        <w:t>TERMO DE REFERÊNCIA</w:t>
      </w:r>
    </w:p>
    <w:p w:rsidR="00041EAB" w:rsidRPr="000B47AD" w:rsidRDefault="00041EAB" w:rsidP="00041EAB">
      <w:pPr>
        <w:jc w:val="center"/>
        <w:rPr>
          <w:rFonts w:ascii="Calibri" w:hAnsi="Calibri" w:cs="Calibri"/>
          <w:b/>
          <w:u w:val="single"/>
        </w:rPr>
      </w:pPr>
    </w:p>
    <w:p w:rsidR="00041EAB" w:rsidRDefault="00041EAB" w:rsidP="009C7D65">
      <w:pPr>
        <w:rPr>
          <w:rFonts w:ascii="Calibri" w:hAnsi="Calibri" w:cs="Calibri"/>
          <w:b/>
          <w:u w:val="single"/>
        </w:rPr>
      </w:pPr>
      <w:r w:rsidRPr="000B47AD">
        <w:rPr>
          <w:rFonts w:ascii="Calibri" w:hAnsi="Calibri" w:cs="Calibri"/>
          <w:b/>
          <w:u w:val="single"/>
        </w:rPr>
        <w:t>OBJETO:</w:t>
      </w:r>
    </w:p>
    <w:p w:rsidR="00041EAB" w:rsidRPr="000B47AD" w:rsidRDefault="00041EAB" w:rsidP="000A2208">
      <w:pPr>
        <w:spacing w:line="320" w:lineRule="exact"/>
        <w:ind w:firstLine="567"/>
        <w:rPr>
          <w:rFonts w:ascii="Calibri" w:hAnsi="Calibri" w:cs="Calibri"/>
          <w:b/>
          <w:u w:val="single"/>
        </w:rPr>
      </w:pPr>
    </w:p>
    <w:p w:rsidR="009C7D65" w:rsidRDefault="009C7D65" w:rsidP="000A2208">
      <w:pPr>
        <w:spacing w:line="320" w:lineRule="exact"/>
        <w:ind w:firstLine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Contratação</w:t>
      </w:r>
      <w:r w:rsidR="00F90903">
        <w:rPr>
          <w:rFonts w:ascii="Calibri" w:hAnsi="Calibri" w:cs="Calibri"/>
          <w:sz w:val="22"/>
          <w:szCs w:val="22"/>
        </w:rPr>
        <w:t xml:space="preserve"> de serviços especializados em M</w:t>
      </w:r>
      <w:r>
        <w:rPr>
          <w:rFonts w:ascii="Calibri" w:hAnsi="Calibri" w:cs="Calibri"/>
          <w:sz w:val="22"/>
          <w:szCs w:val="22"/>
        </w:rPr>
        <w:t xml:space="preserve">edicina do Trabalho, com a finalidade de elaborar o PPRA </w:t>
      </w:r>
      <w:r w:rsidR="00F90903"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sz w:val="22"/>
          <w:szCs w:val="22"/>
        </w:rPr>
        <w:t xml:space="preserve">Programa de Prevenção de Riscos Ambientais), criado pela NR9 (Norma Regulamentadora </w:t>
      </w:r>
      <w:r w:rsidR="00137F82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9), do Ministério do Trabalho</w:t>
      </w:r>
      <w:r w:rsidR="00F90903">
        <w:rPr>
          <w:rFonts w:ascii="Calibri" w:hAnsi="Calibri" w:cs="Calibri"/>
          <w:sz w:val="22"/>
          <w:szCs w:val="22"/>
        </w:rPr>
        <w:t xml:space="preserve"> para o Município</w:t>
      </w:r>
      <w:r>
        <w:rPr>
          <w:rFonts w:ascii="Calibri" w:hAnsi="Calibri" w:cs="Calibri"/>
          <w:sz w:val="22"/>
          <w:szCs w:val="22"/>
        </w:rPr>
        <w:t>.</w:t>
      </w:r>
    </w:p>
    <w:p w:rsidR="002E1CE8" w:rsidRPr="000B47AD" w:rsidRDefault="002E1CE8" w:rsidP="00041EAB">
      <w:pPr>
        <w:ind w:firstLine="567"/>
        <w:rPr>
          <w:rFonts w:ascii="Calibri" w:hAnsi="Calibri" w:cs="Calibri"/>
        </w:rPr>
      </w:pPr>
    </w:p>
    <w:p w:rsidR="00041EAB" w:rsidRPr="000B47AD" w:rsidRDefault="00041EAB" w:rsidP="009C7D65">
      <w:pPr>
        <w:rPr>
          <w:rFonts w:asciiTheme="minorHAnsi" w:hAnsiTheme="minorHAnsi" w:cs="Arial"/>
          <w:b/>
          <w:u w:val="single"/>
        </w:rPr>
      </w:pPr>
      <w:r w:rsidRPr="000B47AD">
        <w:rPr>
          <w:rFonts w:asciiTheme="minorHAnsi" w:hAnsiTheme="minorHAnsi" w:cs="Arial"/>
          <w:b/>
          <w:u w:val="single"/>
        </w:rPr>
        <w:t>JUSTIFICATIVA:</w:t>
      </w:r>
    </w:p>
    <w:p w:rsidR="00AD5A2E" w:rsidRDefault="00F90903" w:rsidP="000A2208">
      <w:pPr>
        <w:spacing w:after="120" w:line="320" w:lineRule="exact"/>
        <w:ind w:firstLine="567"/>
        <w:rPr>
          <w:rFonts w:asciiTheme="minorHAnsi" w:hAnsiTheme="minorHAnsi"/>
          <w:color w:val="3E3E3E"/>
          <w:sz w:val="22"/>
          <w:szCs w:val="22"/>
          <w:shd w:val="clear" w:color="auto" w:fill="FFFFFF"/>
        </w:rPr>
      </w:pPr>
      <w:r w:rsidRPr="00F90903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O PPRA é um programa de ação contínua</w:t>
      </w:r>
      <w:r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, que tem como finalidade avaliar os riscos ambientais, tanto quanti</w:t>
      </w:r>
      <w:r w:rsidR="00AD5A2E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tativa quanto qualitativamente, nas dependências dos Órgãos da estrutura municipal.</w:t>
      </w:r>
    </w:p>
    <w:p w:rsidR="00F90903" w:rsidRPr="00F90903" w:rsidRDefault="00AD5A2E" w:rsidP="000A2208">
      <w:pPr>
        <w:spacing w:after="120" w:line="320" w:lineRule="exact"/>
        <w:ind w:firstLine="56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3E3E3E"/>
          <w:sz w:val="22"/>
          <w:szCs w:val="22"/>
          <w:shd w:val="clear" w:color="auto" w:fill="FFFFFF"/>
        </w:rPr>
        <w:t>Ele tem como propósito e</w:t>
      </w:r>
      <w:r w:rsidR="00F90903" w:rsidRPr="00F90903">
        <w:rPr>
          <w:rFonts w:asciiTheme="minorHAnsi" w:hAnsiTheme="minorHAnsi" w:cs="Arial"/>
          <w:color w:val="3E3E3E"/>
          <w:sz w:val="22"/>
          <w:szCs w:val="22"/>
          <w:shd w:val="clear" w:color="auto" w:fill="FFFFFF"/>
        </w:rPr>
        <w:t>stabelecer uma metodologia de ação que garanta a preservação da saúde e integridade dos trabalhadores, frente aos riscos dos ambientes de trabalho.</w:t>
      </w:r>
    </w:p>
    <w:p w:rsidR="00F90903" w:rsidRPr="00F90903" w:rsidRDefault="00F90903" w:rsidP="000A2208">
      <w:pPr>
        <w:spacing w:after="120" w:line="320" w:lineRule="exact"/>
        <w:ind w:firstLine="567"/>
        <w:rPr>
          <w:rFonts w:asciiTheme="minorHAnsi" w:hAnsiTheme="minorHAnsi"/>
          <w:color w:val="3E3E3E"/>
          <w:sz w:val="22"/>
          <w:szCs w:val="22"/>
          <w:shd w:val="clear" w:color="auto" w:fill="FFFFFF"/>
        </w:rPr>
      </w:pPr>
      <w:r w:rsidRPr="00F90903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Para efeito do</w:t>
      </w:r>
      <w:r w:rsidR="00AD5A2E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 PPRA, </w:t>
      </w:r>
      <w:r w:rsidRPr="00F90903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os riscos ambientais são os agentes físicos, químicos e biológicos existentes nos ambientes de trabalho que, em função de sua natureza, concentração, intensidade e tempo de exposição, são capazes de causar danos à saúde dos trabalhadores.</w:t>
      </w:r>
    </w:p>
    <w:p w:rsidR="00F90903" w:rsidRPr="00F90903" w:rsidRDefault="00F90903" w:rsidP="000A2208">
      <w:pPr>
        <w:spacing w:after="120" w:line="320" w:lineRule="exact"/>
        <w:ind w:firstLine="567"/>
        <w:rPr>
          <w:rFonts w:asciiTheme="minorHAnsi" w:hAnsiTheme="minorHAnsi"/>
          <w:color w:val="3E3E3E"/>
          <w:sz w:val="22"/>
          <w:szCs w:val="22"/>
          <w:shd w:val="clear" w:color="auto" w:fill="FFFFFF"/>
        </w:rPr>
      </w:pPr>
      <w:r w:rsidRPr="00F90903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A elaboração e implementação</w:t>
      </w:r>
      <w:r w:rsidR="00AD5A2E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 do PPRA é obrigatória para todo</w:t>
      </w:r>
      <w:r w:rsidRPr="00F90903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s os empregadores e instituições que admitam trabalhadores como empregados. Não importa grau de risco ou a quantidade de empregados. Assim, </w:t>
      </w:r>
      <w:r w:rsidRPr="00F90903">
        <w:rPr>
          <w:rFonts w:asciiTheme="minorHAnsi" w:hAnsiTheme="minorHAnsi"/>
          <w:color w:val="3E3E3E"/>
          <w:sz w:val="22"/>
          <w:szCs w:val="22"/>
          <w:bdr w:val="none" w:sz="0" w:space="0" w:color="auto" w:frame="1"/>
          <w:shd w:val="clear" w:color="auto" w:fill="FFFFFF"/>
        </w:rPr>
        <w:t>todos estão obrigados a ter PPRA</w:t>
      </w:r>
      <w:r w:rsidRPr="00F90903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, cada um com suas próprias características e complexidade.</w:t>
      </w:r>
    </w:p>
    <w:p w:rsidR="00F90903" w:rsidRPr="00F90903" w:rsidRDefault="00F90903" w:rsidP="000A2208">
      <w:pPr>
        <w:spacing w:after="120" w:line="320" w:lineRule="exact"/>
        <w:ind w:firstLine="567"/>
        <w:rPr>
          <w:rFonts w:asciiTheme="minorHAnsi" w:hAnsiTheme="minorHAnsi" w:cs="Calibri"/>
          <w:sz w:val="22"/>
          <w:szCs w:val="22"/>
        </w:rPr>
      </w:pPr>
      <w:r w:rsidRPr="00F90903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São legalmente habilitados os Técnicos de Segurança, Engenheiros de Segurança e Médicos do Trabalho.</w:t>
      </w:r>
    </w:p>
    <w:p w:rsidR="00041EAB" w:rsidRPr="000B47AD" w:rsidRDefault="00041EAB" w:rsidP="00041EAB">
      <w:pPr>
        <w:ind w:firstLine="567"/>
        <w:rPr>
          <w:rFonts w:ascii="Calibri" w:hAnsi="Calibri" w:cs="Calibri"/>
        </w:rPr>
      </w:pPr>
    </w:p>
    <w:p w:rsidR="00041EAB" w:rsidRPr="000B47AD" w:rsidRDefault="00041EAB" w:rsidP="00AD5A2E">
      <w:pPr>
        <w:rPr>
          <w:rFonts w:ascii="Calibri" w:hAnsi="Calibri" w:cs="Calibri"/>
          <w:b/>
          <w:u w:val="single"/>
        </w:rPr>
      </w:pPr>
      <w:r w:rsidRPr="000B47AD">
        <w:rPr>
          <w:rFonts w:ascii="Calibri" w:hAnsi="Calibri" w:cs="Calibri"/>
          <w:b/>
          <w:u w:val="single"/>
        </w:rPr>
        <w:t>FORMA DE PRESTAÇÃO DE SERVIÇO:</w:t>
      </w:r>
    </w:p>
    <w:p w:rsidR="00041EAB" w:rsidRPr="007E410C" w:rsidRDefault="00AD5A2E" w:rsidP="00AD5A2E">
      <w:pPr>
        <w:spacing w:line="320" w:lineRule="exact"/>
        <w:ind w:firstLine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 prestação do serviço contratado consistirá em visita </w:t>
      </w:r>
      <w:r w:rsidR="001F4990">
        <w:rPr>
          <w:rFonts w:ascii="Calibri" w:hAnsi="Calibri" w:cs="Calibri"/>
          <w:sz w:val="22"/>
          <w:szCs w:val="22"/>
        </w:rPr>
        <w:t>efetuada</w:t>
      </w:r>
      <w:r>
        <w:rPr>
          <w:rFonts w:ascii="Calibri" w:hAnsi="Calibri" w:cs="Calibri"/>
          <w:sz w:val="22"/>
          <w:szCs w:val="22"/>
        </w:rPr>
        <w:t xml:space="preserve"> a todas as unidades da estrutura municipal, </w:t>
      </w:r>
      <w:r w:rsidR="001F4990">
        <w:rPr>
          <w:rFonts w:ascii="Calibri" w:hAnsi="Calibri" w:cs="Calibri"/>
          <w:sz w:val="22"/>
          <w:szCs w:val="22"/>
        </w:rPr>
        <w:t xml:space="preserve">produzindo, como resultado, </w:t>
      </w:r>
      <w:r w:rsidR="00025317">
        <w:rPr>
          <w:rFonts w:ascii="Calibri" w:hAnsi="Calibri" w:cs="Calibri"/>
          <w:sz w:val="22"/>
          <w:szCs w:val="22"/>
        </w:rPr>
        <w:t xml:space="preserve">laudo técnico </w:t>
      </w:r>
      <w:r>
        <w:rPr>
          <w:rFonts w:ascii="Calibri" w:hAnsi="Calibri" w:cs="Calibri"/>
          <w:sz w:val="22"/>
          <w:szCs w:val="22"/>
        </w:rPr>
        <w:t xml:space="preserve">das análises efetuadas identificando os locais portadores de </w:t>
      </w:r>
      <w:r w:rsidR="00025317">
        <w:rPr>
          <w:rFonts w:ascii="Calibri" w:hAnsi="Calibri" w:cs="Calibri"/>
          <w:sz w:val="22"/>
          <w:szCs w:val="22"/>
        </w:rPr>
        <w:t xml:space="preserve">riscos ambientais aos funcionários, </w:t>
      </w:r>
      <w:r>
        <w:rPr>
          <w:rFonts w:ascii="Calibri" w:hAnsi="Calibri" w:cs="Calibri"/>
          <w:sz w:val="22"/>
          <w:szCs w:val="22"/>
        </w:rPr>
        <w:t xml:space="preserve">os quais constará em documento formal denominado PPRA, </w:t>
      </w:r>
      <w:r w:rsidR="001F4990">
        <w:rPr>
          <w:rFonts w:ascii="Calibri" w:hAnsi="Calibri" w:cs="Calibri"/>
          <w:sz w:val="22"/>
          <w:szCs w:val="22"/>
        </w:rPr>
        <w:t xml:space="preserve">que terá </w:t>
      </w:r>
      <w:r w:rsidR="00025317">
        <w:rPr>
          <w:rFonts w:ascii="Calibri" w:hAnsi="Calibri" w:cs="Calibri"/>
          <w:sz w:val="22"/>
          <w:szCs w:val="22"/>
        </w:rPr>
        <w:t>validade de</w:t>
      </w:r>
      <w:r w:rsidR="00C30429">
        <w:rPr>
          <w:rFonts w:ascii="Calibri" w:hAnsi="Calibri" w:cs="Calibri"/>
          <w:sz w:val="22"/>
          <w:szCs w:val="22"/>
        </w:rPr>
        <w:t xml:space="preserve"> </w:t>
      </w:r>
      <w:r w:rsidR="00025317">
        <w:rPr>
          <w:rFonts w:ascii="Calibri" w:hAnsi="Calibri" w:cs="Calibri"/>
          <w:sz w:val="22"/>
          <w:szCs w:val="22"/>
        </w:rPr>
        <w:t>12 meses.</w:t>
      </w:r>
    </w:p>
    <w:p w:rsidR="00041EAB" w:rsidRDefault="00041EAB" w:rsidP="00AD5A2E">
      <w:pPr>
        <w:spacing w:line="320" w:lineRule="exact"/>
        <w:ind w:firstLine="567"/>
        <w:rPr>
          <w:rFonts w:ascii="Calibri" w:hAnsi="Calibri" w:cs="Calibri"/>
        </w:rPr>
      </w:pPr>
    </w:p>
    <w:p w:rsidR="00041EAB" w:rsidRPr="00253394" w:rsidRDefault="00041EAB" w:rsidP="00AD5A2E">
      <w:pPr>
        <w:rPr>
          <w:rFonts w:ascii="Calibri" w:hAnsi="Calibri" w:cs="Calibri"/>
          <w:b/>
          <w:sz w:val="22"/>
          <w:szCs w:val="22"/>
          <w:u w:val="single"/>
        </w:rPr>
      </w:pPr>
      <w:r w:rsidRPr="00253394">
        <w:rPr>
          <w:rFonts w:ascii="Calibri" w:hAnsi="Calibri" w:cs="Calibri"/>
          <w:b/>
          <w:sz w:val="22"/>
          <w:szCs w:val="22"/>
          <w:u w:val="single"/>
        </w:rPr>
        <w:t>CRITÉRIO Q</w:t>
      </w:r>
      <w:r w:rsidR="00B82406">
        <w:rPr>
          <w:rFonts w:ascii="Calibri" w:hAnsi="Calibri" w:cs="Calibri"/>
          <w:b/>
          <w:sz w:val="22"/>
          <w:szCs w:val="22"/>
          <w:u w:val="single"/>
        </w:rPr>
        <w:t>UANTITATIVO</w:t>
      </w:r>
      <w:r w:rsidRPr="00253394">
        <w:rPr>
          <w:rFonts w:ascii="Calibri" w:hAnsi="Calibri" w:cs="Calibri"/>
          <w:b/>
          <w:sz w:val="22"/>
          <w:szCs w:val="22"/>
          <w:u w:val="single"/>
        </w:rPr>
        <w:t>:</w:t>
      </w:r>
    </w:p>
    <w:p w:rsidR="000A2208" w:rsidRDefault="000A2208" w:rsidP="001F4990">
      <w:pPr>
        <w:ind w:firstLine="567"/>
        <w:rPr>
          <w:rFonts w:asciiTheme="minorHAnsi" w:hAnsiTheme="minorHAnsi" w:cs="Calibri"/>
          <w:sz w:val="22"/>
          <w:szCs w:val="22"/>
        </w:rPr>
      </w:pPr>
    </w:p>
    <w:p w:rsidR="00041EAB" w:rsidRDefault="00025317" w:rsidP="001F4990">
      <w:pPr>
        <w:ind w:firstLine="567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O PPRA – Programa de Prevenção de Riscos Ambientais é um documento único. </w:t>
      </w:r>
    </w:p>
    <w:p w:rsidR="00041EAB" w:rsidRDefault="00041EAB" w:rsidP="00041EAB">
      <w:pPr>
        <w:ind w:firstLine="567"/>
        <w:rPr>
          <w:rFonts w:ascii="Calibri" w:hAnsi="Calibri" w:cs="Calibri"/>
          <w:b/>
          <w:u w:val="single"/>
        </w:rPr>
      </w:pPr>
    </w:p>
    <w:p w:rsidR="001F4990" w:rsidRDefault="001F4990" w:rsidP="00041EAB">
      <w:pPr>
        <w:ind w:firstLine="567"/>
        <w:rPr>
          <w:rFonts w:ascii="Calibri" w:hAnsi="Calibri" w:cs="Calibri"/>
          <w:b/>
          <w:u w:val="single"/>
        </w:rPr>
      </w:pPr>
    </w:p>
    <w:p w:rsidR="001F4990" w:rsidRDefault="001F4990" w:rsidP="00041EAB">
      <w:pPr>
        <w:ind w:firstLine="567"/>
        <w:rPr>
          <w:rFonts w:ascii="Calibri" w:hAnsi="Calibri" w:cs="Calibri"/>
          <w:b/>
          <w:u w:val="single"/>
        </w:rPr>
      </w:pPr>
    </w:p>
    <w:p w:rsidR="00041EAB" w:rsidRPr="000B47AD" w:rsidRDefault="00041EAB" w:rsidP="001F4990">
      <w:pPr>
        <w:rPr>
          <w:rFonts w:ascii="Calibri" w:hAnsi="Calibri" w:cs="Calibri"/>
          <w:b/>
          <w:u w:val="single"/>
        </w:rPr>
      </w:pPr>
      <w:r w:rsidRPr="000B47AD">
        <w:rPr>
          <w:rFonts w:ascii="Calibri" w:hAnsi="Calibri" w:cs="Calibri"/>
          <w:b/>
          <w:u w:val="single"/>
        </w:rPr>
        <w:lastRenderedPageBreak/>
        <w:t>OBRIGAÇÕES DA CONTRATADA:</w:t>
      </w:r>
    </w:p>
    <w:p w:rsidR="000A2208" w:rsidRPr="000A2208" w:rsidRDefault="000A2208" w:rsidP="000A2208">
      <w:pPr>
        <w:numPr>
          <w:ilvl w:val="0"/>
          <w:numId w:val="7"/>
        </w:numPr>
        <w:suppressAutoHyphens w:val="0"/>
        <w:spacing w:after="60" w:line="300" w:lineRule="exact"/>
        <w:ind w:left="714" w:hanging="288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Disponibilizar</w:t>
      </w:r>
      <w:r w:rsidRPr="000A2208">
        <w:rPr>
          <w:rFonts w:asciiTheme="minorHAnsi" w:hAnsiTheme="minorHAnsi" w:cs="Arial"/>
          <w:sz w:val="22"/>
          <w:szCs w:val="22"/>
        </w:rPr>
        <w:t xml:space="preserve"> profissionais capacitados para a prestação do serviço;</w:t>
      </w:r>
    </w:p>
    <w:p w:rsidR="000A2208" w:rsidRPr="000A2208" w:rsidRDefault="000A2208" w:rsidP="000A2208">
      <w:pPr>
        <w:numPr>
          <w:ilvl w:val="0"/>
          <w:numId w:val="7"/>
        </w:numPr>
        <w:suppressAutoHyphens w:val="0"/>
        <w:spacing w:after="60" w:line="300" w:lineRule="exact"/>
        <w:ind w:left="714" w:hanging="288"/>
        <w:rPr>
          <w:rFonts w:asciiTheme="minorHAnsi" w:hAnsiTheme="minorHAnsi" w:cs="Arial"/>
          <w:sz w:val="22"/>
          <w:szCs w:val="22"/>
        </w:rPr>
      </w:pPr>
      <w:r w:rsidRPr="000A2208">
        <w:rPr>
          <w:rFonts w:asciiTheme="minorHAnsi" w:hAnsiTheme="minorHAnsi" w:cs="Arial"/>
          <w:sz w:val="22"/>
          <w:szCs w:val="22"/>
        </w:rPr>
        <w:t>Informar à Secretaria solicitante sistematicamente sobre o andamento do serviço e sobre qualquer dificuldade encontrada que possa vir a comprometer a sua prestação;</w:t>
      </w:r>
    </w:p>
    <w:p w:rsidR="000A2208" w:rsidRPr="000A2208" w:rsidRDefault="000A2208" w:rsidP="000A2208">
      <w:pPr>
        <w:numPr>
          <w:ilvl w:val="0"/>
          <w:numId w:val="7"/>
        </w:numPr>
        <w:suppressAutoHyphens w:val="0"/>
        <w:spacing w:after="60" w:line="300" w:lineRule="exact"/>
        <w:ind w:left="714" w:hanging="288"/>
        <w:rPr>
          <w:rFonts w:asciiTheme="minorHAnsi" w:hAnsiTheme="minorHAnsi" w:cs="Arial"/>
          <w:sz w:val="22"/>
          <w:szCs w:val="22"/>
        </w:rPr>
      </w:pPr>
      <w:r w:rsidRPr="000A2208">
        <w:rPr>
          <w:rFonts w:asciiTheme="minorHAnsi" w:hAnsiTheme="minorHAnsi" w:cs="Arial"/>
          <w:sz w:val="22"/>
          <w:szCs w:val="22"/>
        </w:rPr>
        <w:t>Responsabilizar-se integralmente por manter em sigilo absoluto todos os dados apurados durante a prestação do serviço;</w:t>
      </w:r>
    </w:p>
    <w:p w:rsidR="000A2208" w:rsidRPr="000A2208" w:rsidRDefault="000A2208" w:rsidP="000A2208">
      <w:pPr>
        <w:numPr>
          <w:ilvl w:val="0"/>
          <w:numId w:val="7"/>
        </w:numPr>
        <w:suppressAutoHyphens w:val="0"/>
        <w:spacing w:after="60" w:line="300" w:lineRule="exact"/>
        <w:ind w:left="714" w:hanging="288"/>
        <w:rPr>
          <w:rFonts w:asciiTheme="minorHAnsi" w:hAnsiTheme="minorHAnsi" w:cs="Arial"/>
          <w:sz w:val="22"/>
          <w:szCs w:val="22"/>
        </w:rPr>
      </w:pPr>
      <w:r w:rsidRPr="000A2208">
        <w:rPr>
          <w:rFonts w:asciiTheme="minorHAnsi" w:hAnsiTheme="minorHAnsi" w:cs="Arial"/>
          <w:sz w:val="22"/>
          <w:szCs w:val="22"/>
        </w:rPr>
        <w:t>Responsabilizar-se integralmente pelas despesas com tributos, encargos trabalhistas, previdenciários, fiscais, taxas, fretes, alimentação, estadia, quaisquer outras despesas que venham incidir decorrentes da prestação do serviço</w:t>
      </w:r>
      <w:r w:rsidR="00070365">
        <w:rPr>
          <w:rFonts w:asciiTheme="minorHAnsi" w:hAnsiTheme="minorHAnsi" w:cs="Arial"/>
          <w:sz w:val="22"/>
          <w:szCs w:val="22"/>
        </w:rPr>
        <w:t>;</w:t>
      </w:r>
      <w:bookmarkStart w:id="0" w:name="_GoBack"/>
      <w:bookmarkEnd w:id="0"/>
    </w:p>
    <w:p w:rsidR="000A2208" w:rsidRPr="000A2208" w:rsidRDefault="000A2208" w:rsidP="000A2208">
      <w:pPr>
        <w:numPr>
          <w:ilvl w:val="0"/>
          <w:numId w:val="7"/>
        </w:numPr>
        <w:suppressAutoHyphens w:val="0"/>
        <w:spacing w:after="60" w:line="300" w:lineRule="exact"/>
        <w:ind w:left="714" w:hanging="288"/>
        <w:rPr>
          <w:rFonts w:asciiTheme="minorHAnsi" w:hAnsiTheme="minorHAnsi" w:cs="Arial"/>
          <w:sz w:val="22"/>
          <w:szCs w:val="22"/>
        </w:rPr>
      </w:pPr>
      <w:r w:rsidRPr="000A2208">
        <w:rPr>
          <w:rFonts w:asciiTheme="minorHAnsi" w:hAnsiTheme="minorHAnsi" w:cs="Arial"/>
          <w:sz w:val="22"/>
          <w:szCs w:val="22"/>
        </w:rPr>
        <w:t>Apresentar as notas fiscal referente aos serviços prestados;</w:t>
      </w:r>
    </w:p>
    <w:p w:rsidR="00041EAB" w:rsidRPr="000B47AD" w:rsidRDefault="00041EAB" w:rsidP="00041EAB">
      <w:pPr>
        <w:rPr>
          <w:rFonts w:ascii="Calibri" w:hAnsi="Calibri" w:cs="Calibri"/>
          <w:b/>
          <w:u w:val="single"/>
        </w:rPr>
      </w:pPr>
    </w:p>
    <w:p w:rsidR="00041EAB" w:rsidRDefault="00041EAB" w:rsidP="000A2208">
      <w:pPr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OBRIGAÇÕES DA CONTRATANTE</w:t>
      </w:r>
      <w:r w:rsidRPr="000B47AD">
        <w:rPr>
          <w:rFonts w:ascii="Calibri" w:hAnsi="Calibri" w:cs="Calibri"/>
          <w:b/>
          <w:u w:val="single"/>
        </w:rPr>
        <w:t>:</w:t>
      </w:r>
    </w:p>
    <w:p w:rsidR="00041EAB" w:rsidRPr="000A2208" w:rsidRDefault="00041EAB" w:rsidP="000A2208">
      <w:pPr>
        <w:pStyle w:val="PargrafodaLista"/>
        <w:numPr>
          <w:ilvl w:val="0"/>
          <w:numId w:val="8"/>
        </w:numPr>
        <w:spacing w:after="60" w:line="300" w:lineRule="exact"/>
        <w:ind w:left="709" w:hanging="283"/>
      </w:pPr>
      <w:r w:rsidRPr="000A2208">
        <w:t xml:space="preserve">Proporcionar todas as condições para que a Contratada possa desempenhar seus serviços </w:t>
      </w:r>
      <w:r w:rsidR="000A2208">
        <w:t>contratados</w:t>
      </w:r>
      <w:r w:rsidRPr="000A2208">
        <w:t>;</w:t>
      </w:r>
    </w:p>
    <w:p w:rsidR="00041EAB" w:rsidRPr="000A2208" w:rsidRDefault="00041EAB" w:rsidP="000A2208">
      <w:pPr>
        <w:pStyle w:val="PargrafodaLista"/>
        <w:numPr>
          <w:ilvl w:val="0"/>
          <w:numId w:val="8"/>
        </w:numPr>
        <w:spacing w:after="60" w:line="300" w:lineRule="exact"/>
        <w:ind w:left="709" w:hanging="283"/>
        <w:rPr>
          <w:rFonts w:asciiTheme="minorHAnsi" w:hAnsiTheme="minorHAnsi"/>
        </w:rPr>
      </w:pPr>
      <w:r w:rsidRPr="000A2208">
        <w:rPr>
          <w:rFonts w:asciiTheme="minorHAnsi" w:hAnsiTheme="minorHAnsi"/>
        </w:rPr>
        <w:t>Exigir o cumprimento de todas as obrigações assumidas pela Contratada</w:t>
      </w:r>
      <w:r w:rsidR="000A2208">
        <w:rPr>
          <w:rFonts w:asciiTheme="minorHAnsi" w:hAnsiTheme="minorHAnsi"/>
        </w:rPr>
        <w:t xml:space="preserve">; </w:t>
      </w:r>
    </w:p>
    <w:p w:rsidR="00041EAB" w:rsidRPr="000A2208" w:rsidRDefault="00041EAB" w:rsidP="000A2208">
      <w:pPr>
        <w:pStyle w:val="PargrafodaLista"/>
        <w:numPr>
          <w:ilvl w:val="0"/>
          <w:numId w:val="8"/>
        </w:numPr>
        <w:spacing w:after="60" w:line="300" w:lineRule="exact"/>
        <w:ind w:left="709" w:hanging="283"/>
        <w:rPr>
          <w:rFonts w:asciiTheme="minorHAnsi" w:hAnsiTheme="minorHAnsi"/>
        </w:rPr>
      </w:pPr>
      <w:r w:rsidRPr="000A2208">
        <w:rPr>
          <w:rFonts w:asciiTheme="minorHAnsi" w:hAnsiTheme="minorHAnsi"/>
        </w:rPr>
        <w:t>Exercer o acompanhamento e a fiscalização dos serviços, por servidor especialmente designado, anotando em registro próprio as falas detectadas, indicando dia, mês e ano, bem como o nome dos empregados eventualmente envolvidos, e encaminhando os apontamentos á autoridade competente para providências cabíveis;</w:t>
      </w:r>
    </w:p>
    <w:p w:rsidR="00041EAB" w:rsidRPr="000A2208" w:rsidRDefault="00041EAB" w:rsidP="000A2208">
      <w:pPr>
        <w:pStyle w:val="PargrafodaLista"/>
        <w:numPr>
          <w:ilvl w:val="0"/>
          <w:numId w:val="8"/>
        </w:numPr>
        <w:spacing w:after="60" w:line="300" w:lineRule="exact"/>
        <w:ind w:left="709" w:hanging="283"/>
        <w:rPr>
          <w:rFonts w:asciiTheme="minorHAnsi" w:hAnsiTheme="minorHAnsi"/>
        </w:rPr>
      </w:pPr>
      <w:r w:rsidRPr="000A2208">
        <w:rPr>
          <w:rFonts w:asciiTheme="minorHAnsi" w:hAnsiTheme="minorHAnsi"/>
        </w:rPr>
        <w:t>Notificar a Contratada por escrito da ocorrência de eventuais imperfeições no curso da execução dos serviços, fixando prazo para sua correção;</w:t>
      </w:r>
    </w:p>
    <w:p w:rsidR="00041EAB" w:rsidRPr="000A2208" w:rsidRDefault="00041EAB" w:rsidP="000A2208">
      <w:pPr>
        <w:pStyle w:val="PargrafodaLista"/>
        <w:numPr>
          <w:ilvl w:val="0"/>
          <w:numId w:val="8"/>
        </w:numPr>
        <w:spacing w:after="60" w:line="300" w:lineRule="exact"/>
        <w:ind w:left="709" w:hanging="283"/>
        <w:rPr>
          <w:rFonts w:asciiTheme="minorHAnsi" w:hAnsiTheme="minorHAnsi"/>
        </w:rPr>
      </w:pPr>
      <w:r w:rsidRPr="000A2208">
        <w:rPr>
          <w:rFonts w:asciiTheme="minorHAnsi" w:hAnsiTheme="minorHAnsi"/>
        </w:rPr>
        <w:t>Pagar à Contratada o valor resultante da prestação do serviço, na forma do contrato;</w:t>
      </w:r>
    </w:p>
    <w:p w:rsidR="00041EAB" w:rsidRPr="000A2208" w:rsidRDefault="00041EAB" w:rsidP="000A2208">
      <w:pPr>
        <w:pStyle w:val="PargrafodaLista"/>
        <w:numPr>
          <w:ilvl w:val="0"/>
          <w:numId w:val="8"/>
        </w:numPr>
        <w:spacing w:after="60" w:line="300" w:lineRule="exact"/>
        <w:ind w:left="709" w:hanging="283"/>
        <w:rPr>
          <w:rFonts w:asciiTheme="minorHAnsi" w:hAnsiTheme="minorHAnsi"/>
        </w:rPr>
      </w:pPr>
      <w:r w:rsidRPr="000A2208">
        <w:rPr>
          <w:rFonts w:asciiTheme="minorHAnsi" w:hAnsiTheme="minorHAnsi"/>
        </w:rPr>
        <w:t>Zelar para que durante toda a vigência do contrato sejam mantidas, em compatibilidade com as obrigações assumidas pela Contratada, todas as condições de habilitação e qualificação exigidas na licitação.</w:t>
      </w:r>
    </w:p>
    <w:p w:rsidR="00041EAB" w:rsidRPr="00512E27" w:rsidRDefault="00041EAB" w:rsidP="00041EAB">
      <w:pPr>
        <w:ind w:firstLine="567"/>
        <w:rPr>
          <w:rFonts w:asciiTheme="minorHAnsi" w:hAnsiTheme="minorHAnsi"/>
        </w:rPr>
      </w:pPr>
    </w:p>
    <w:p w:rsidR="00041EAB" w:rsidRDefault="00041EAB" w:rsidP="005B573F">
      <w:pPr>
        <w:rPr>
          <w:rFonts w:asciiTheme="minorHAnsi" w:hAnsiTheme="minorHAnsi"/>
          <w:b/>
          <w:u w:val="single"/>
        </w:rPr>
      </w:pPr>
      <w:r w:rsidRPr="000B47AD">
        <w:rPr>
          <w:rFonts w:asciiTheme="minorHAnsi" w:hAnsiTheme="minorHAnsi"/>
          <w:b/>
          <w:u w:val="single"/>
        </w:rPr>
        <w:t>CONTROLE DA EXECUÇÃO:</w:t>
      </w:r>
    </w:p>
    <w:p w:rsidR="00041EAB" w:rsidRPr="000B47AD" w:rsidRDefault="00041EAB" w:rsidP="005B573F">
      <w:pPr>
        <w:spacing w:line="320" w:lineRule="exact"/>
        <w:ind w:firstLine="567"/>
        <w:rPr>
          <w:rFonts w:asciiTheme="minorHAnsi" w:hAnsiTheme="minorHAnsi"/>
        </w:rPr>
      </w:pPr>
      <w:r>
        <w:rPr>
          <w:rFonts w:asciiTheme="minorHAnsi" w:hAnsiTheme="minorHAnsi"/>
        </w:rPr>
        <w:t>A fiscalização da contratação será exercida por um representante da Administração, ao qual competirá dirimir as dúvidas que surgirem no curso da execução do contrato, e tudo dará ciência a Administração.</w:t>
      </w:r>
    </w:p>
    <w:p w:rsidR="00041EAB" w:rsidRDefault="00041EAB" w:rsidP="005B573F">
      <w:pPr>
        <w:spacing w:line="320" w:lineRule="exact"/>
        <w:ind w:firstLine="567"/>
        <w:rPr>
          <w:rFonts w:ascii="Calibri" w:hAnsi="Calibri" w:cs="Calibri"/>
        </w:rPr>
      </w:pPr>
    </w:p>
    <w:p w:rsidR="005B573F" w:rsidRPr="005B573F" w:rsidRDefault="005B573F" w:rsidP="005B573F">
      <w:pPr>
        <w:suppressAutoHyphens w:val="0"/>
        <w:spacing w:line="240" w:lineRule="auto"/>
        <w:rPr>
          <w:rFonts w:asciiTheme="minorHAnsi" w:hAnsiTheme="minorHAnsi" w:cs="Arial"/>
          <w:b/>
          <w:u w:val="single"/>
        </w:rPr>
      </w:pPr>
      <w:r w:rsidRPr="005B573F">
        <w:rPr>
          <w:rFonts w:asciiTheme="minorHAnsi" w:hAnsiTheme="minorHAnsi" w:cs="Arial"/>
          <w:b/>
          <w:u w:val="single"/>
        </w:rPr>
        <w:t>PRAZO PARA A EXECUÇÃO DO SERVIÇO</w:t>
      </w:r>
    </w:p>
    <w:p w:rsidR="005B573F" w:rsidRDefault="005B573F" w:rsidP="005B573F">
      <w:pPr>
        <w:rPr>
          <w:rFonts w:ascii="Arial" w:hAnsi="Arial" w:cs="Arial"/>
          <w:b/>
        </w:rPr>
      </w:pPr>
    </w:p>
    <w:p w:rsidR="005B573F" w:rsidRPr="005B573F" w:rsidRDefault="005B573F" w:rsidP="00FE6FBB">
      <w:pPr>
        <w:spacing w:line="300" w:lineRule="exact"/>
        <w:ind w:firstLine="567"/>
        <w:rPr>
          <w:rFonts w:asciiTheme="minorHAnsi" w:hAnsiTheme="minorHAnsi" w:cs="Arial"/>
          <w:sz w:val="22"/>
          <w:szCs w:val="22"/>
        </w:rPr>
      </w:pPr>
      <w:r w:rsidRPr="005B573F">
        <w:rPr>
          <w:rFonts w:asciiTheme="minorHAnsi" w:hAnsiTheme="minorHAnsi" w:cs="Arial"/>
          <w:sz w:val="22"/>
          <w:szCs w:val="22"/>
        </w:rPr>
        <w:t xml:space="preserve">O prazo </w:t>
      </w:r>
      <w:r>
        <w:rPr>
          <w:rFonts w:asciiTheme="minorHAnsi" w:hAnsiTheme="minorHAnsi" w:cs="Arial"/>
          <w:sz w:val="22"/>
          <w:szCs w:val="22"/>
        </w:rPr>
        <w:t xml:space="preserve">para </w:t>
      </w:r>
      <w:r w:rsidR="00376F94">
        <w:rPr>
          <w:rFonts w:asciiTheme="minorHAnsi" w:hAnsiTheme="minorHAnsi" w:cs="Arial"/>
          <w:sz w:val="22"/>
          <w:szCs w:val="22"/>
        </w:rPr>
        <w:t>a execução do serviço será de 04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376F94">
        <w:rPr>
          <w:rFonts w:asciiTheme="minorHAnsi" w:hAnsiTheme="minorHAnsi" w:cs="Arial"/>
          <w:sz w:val="22"/>
          <w:szCs w:val="22"/>
        </w:rPr>
        <w:t xml:space="preserve">(quatro) </w:t>
      </w:r>
      <w:r>
        <w:rPr>
          <w:rFonts w:asciiTheme="minorHAnsi" w:hAnsiTheme="minorHAnsi" w:cs="Arial"/>
          <w:sz w:val="22"/>
          <w:szCs w:val="22"/>
        </w:rPr>
        <w:t xml:space="preserve">meses, </w:t>
      </w:r>
      <w:r w:rsidRPr="005B573F">
        <w:rPr>
          <w:rFonts w:asciiTheme="minorHAnsi" w:hAnsiTheme="minorHAnsi" w:cs="Arial"/>
          <w:sz w:val="22"/>
          <w:szCs w:val="22"/>
        </w:rPr>
        <w:t>a partir da assinatura do contrato.</w:t>
      </w:r>
    </w:p>
    <w:p w:rsidR="00137F82" w:rsidRPr="00253394" w:rsidRDefault="00137F82" w:rsidP="00153C60">
      <w:pPr>
        <w:ind w:firstLine="567"/>
        <w:rPr>
          <w:rFonts w:ascii="Calibri" w:hAnsi="Calibri" w:cs="Calibri"/>
          <w:sz w:val="22"/>
          <w:szCs w:val="22"/>
        </w:rPr>
      </w:pPr>
    </w:p>
    <w:p w:rsidR="005B573F" w:rsidRPr="005B573F" w:rsidRDefault="005B573F" w:rsidP="005B573F">
      <w:pPr>
        <w:suppressAutoHyphens w:val="0"/>
        <w:spacing w:line="240" w:lineRule="auto"/>
        <w:rPr>
          <w:rFonts w:asciiTheme="minorHAnsi" w:hAnsiTheme="minorHAnsi" w:cs="Arial"/>
          <w:b/>
          <w:u w:val="single"/>
        </w:rPr>
      </w:pPr>
      <w:r w:rsidRPr="005B573F">
        <w:rPr>
          <w:rFonts w:asciiTheme="minorHAnsi" w:hAnsiTheme="minorHAnsi" w:cs="Arial"/>
          <w:b/>
          <w:u w:val="single"/>
        </w:rPr>
        <w:t>PAGAMENTO</w:t>
      </w:r>
    </w:p>
    <w:p w:rsidR="005B573F" w:rsidRDefault="005B573F" w:rsidP="005B573F">
      <w:pPr>
        <w:spacing w:after="120" w:line="300" w:lineRule="exact"/>
        <w:ind w:firstLine="567"/>
        <w:rPr>
          <w:rFonts w:asciiTheme="minorHAnsi" w:hAnsiTheme="minorHAnsi" w:cs="Arial"/>
          <w:sz w:val="22"/>
          <w:szCs w:val="22"/>
        </w:rPr>
      </w:pPr>
      <w:r w:rsidRPr="005B573F">
        <w:rPr>
          <w:rFonts w:asciiTheme="minorHAnsi" w:hAnsiTheme="minorHAnsi" w:cs="Arial"/>
          <w:sz w:val="22"/>
          <w:szCs w:val="22"/>
        </w:rPr>
        <w:t xml:space="preserve">O pagamento será realizado </w:t>
      </w:r>
      <w:r>
        <w:rPr>
          <w:rFonts w:asciiTheme="minorHAnsi" w:hAnsiTheme="minorHAnsi" w:cs="Arial"/>
          <w:sz w:val="22"/>
          <w:szCs w:val="22"/>
        </w:rPr>
        <w:t xml:space="preserve">ao final da prestação do serviço, mediante a entrega do documento formal devidamente encadernado e assinado pelo responsável técnico pela sua elaboração. </w:t>
      </w:r>
    </w:p>
    <w:p w:rsidR="005B573F" w:rsidRDefault="005B573F" w:rsidP="005B573F">
      <w:pPr>
        <w:spacing w:after="120" w:line="300" w:lineRule="exact"/>
        <w:ind w:firstLine="56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 nota fiscal deverá ser atestada</w:t>
      </w:r>
      <w:r w:rsidRPr="005B573F">
        <w:rPr>
          <w:rFonts w:asciiTheme="minorHAnsi" w:hAnsiTheme="minorHAnsi" w:cs="Arial"/>
          <w:sz w:val="22"/>
          <w:szCs w:val="22"/>
        </w:rPr>
        <w:t xml:space="preserve"> pelo Fiscal </w:t>
      </w:r>
      <w:r>
        <w:rPr>
          <w:rFonts w:asciiTheme="minorHAnsi" w:hAnsiTheme="minorHAnsi" w:cs="Arial"/>
          <w:sz w:val="22"/>
          <w:szCs w:val="22"/>
        </w:rPr>
        <w:t>do Contrato e estar acompanhada das certidões pertinentes.</w:t>
      </w:r>
    </w:p>
    <w:p w:rsidR="005B573F" w:rsidRPr="00736F96" w:rsidRDefault="005B573F" w:rsidP="005B573F">
      <w:pPr>
        <w:rPr>
          <w:rFonts w:ascii="Arial" w:hAnsi="Arial" w:cs="Arial"/>
          <w:color w:val="FF99CC"/>
          <w:sz w:val="20"/>
          <w:szCs w:val="20"/>
          <w:highlight w:val="yellow"/>
        </w:rPr>
      </w:pPr>
    </w:p>
    <w:p w:rsidR="005B573F" w:rsidRPr="005B573F" w:rsidRDefault="005B573F" w:rsidP="005B573F">
      <w:pPr>
        <w:suppressAutoHyphens w:val="0"/>
        <w:spacing w:line="240" w:lineRule="auto"/>
        <w:rPr>
          <w:rFonts w:asciiTheme="minorHAnsi" w:hAnsiTheme="minorHAnsi" w:cs="Arial"/>
          <w:b/>
          <w:u w:val="single"/>
        </w:rPr>
      </w:pPr>
      <w:r w:rsidRPr="005B573F">
        <w:rPr>
          <w:rFonts w:asciiTheme="minorHAnsi" w:hAnsiTheme="minorHAnsi" w:cs="Arial"/>
          <w:b/>
          <w:u w:val="single"/>
        </w:rPr>
        <w:t>VALOR ESTIMADO</w:t>
      </w:r>
    </w:p>
    <w:p w:rsidR="005B573F" w:rsidRPr="00736F96" w:rsidRDefault="005B573F" w:rsidP="005B573F">
      <w:pPr>
        <w:rPr>
          <w:rFonts w:ascii="Arial" w:hAnsi="Arial" w:cs="Arial"/>
          <w:color w:val="FF0000"/>
        </w:rPr>
      </w:pPr>
    </w:p>
    <w:p w:rsidR="005B573F" w:rsidRPr="005B573F" w:rsidRDefault="005B573F" w:rsidP="005B573F">
      <w:pPr>
        <w:pStyle w:val="western"/>
        <w:spacing w:before="0" w:beforeAutospacing="0" w:after="0"/>
        <w:ind w:firstLine="567"/>
        <w:jc w:val="both"/>
        <w:rPr>
          <w:rFonts w:asciiTheme="minorHAnsi" w:hAnsiTheme="minorHAnsi"/>
          <w:color w:val="auto"/>
          <w:sz w:val="22"/>
          <w:szCs w:val="22"/>
        </w:rPr>
      </w:pPr>
      <w:r w:rsidRPr="005B573F">
        <w:rPr>
          <w:rFonts w:asciiTheme="minorHAnsi" w:hAnsiTheme="minorHAnsi"/>
          <w:color w:val="auto"/>
          <w:sz w:val="22"/>
          <w:szCs w:val="22"/>
        </w:rPr>
        <w:t>O valor estimado para realização dos serviços conforme média dos</w:t>
      </w:r>
      <w:r w:rsidRPr="005B573F">
        <w:rPr>
          <w:rFonts w:asciiTheme="minorHAnsi" w:hAnsiTheme="minorHAnsi"/>
          <w:color w:val="FF99CC"/>
          <w:sz w:val="22"/>
          <w:szCs w:val="22"/>
        </w:rPr>
        <w:t xml:space="preserve"> </w:t>
      </w:r>
      <w:r w:rsidRPr="005B573F">
        <w:rPr>
          <w:rFonts w:asciiTheme="minorHAnsi" w:hAnsiTheme="minorHAnsi"/>
          <w:color w:val="auto"/>
          <w:sz w:val="22"/>
          <w:szCs w:val="22"/>
        </w:rPr>
        <w:t>orçamentos realizados é R$ 7</w:t>
      </w:r>
      <w:r>
        <w:rPr>
          <w:rFonts w:asciiTheme="minorHAnsi" w:hAnsiTheme="minorHAnsi"/>
          <w:color w:val="auto"/>
          <w:sz w:val="22"/>
          <w:szCs w:val="22"/>
        </w:rPr>
        <w:t>8.650,00</w:t>
      </w:r>
      <w:r w:rsidRPr="005B573F">
        <w:rPr>
          <w:rFonts w:asciiTheme="minorHAnsi" w:hAnsiTheme="minorHAnsi"/>
          <w:color w:val="auto"/>
          <w:sz w:val="22"/>
          <w:szCs w:val="22"/>
        </w:rPr>
        <w:t xml:space="preserve"> (setenta e </w:t>
      </w:r>
      <w:r>
        <w:rPr>
          <w:rFonts w:asciiTheme="minorHAnsi" w:hAnsiTheme="minorHAnsi"/>
          <w:color w:val="auto"/>
          <w:sz w:val="22"/>
          <w:szCs w:val="22"/>
        </w:rPr>
        <w:t>oito mil e seiscentos e cinquenta reais)</w:t>
      </w:r>
      <w:r w:rsidRPr="005B573F">
        <w:rPr>
          <w:rFonts w:asciiTheme="minorHAnsi" w:hAnsiTheme="minorHAnsi"/>
          <w:color w:val="auto"/>
          <w:sz w:val="22"/>
          <w:szCs w:val="22"/>
        </w:rPr>
        <w:t>.</w:t>
      </w:r>
    </w:p>
    <w:p w:rsidR="005B573F" w:rsidRPr="005B573F" w:rsidRDefault="005B573F" w:rsidP="005B573F">
      <w:pPr>
        <w:rPr>
          <w:rFonts w:asciiTheme="minorHAnsi" w:hAnsiTheme="minorHAnsi" w:cs="Arial"/>
          <w:color w:val="FF0000"/>
          <w:sz w:val="22"/>
          <w:szCs w:val="22"/>
        </w:rPr>
      </w:pPr>
    </w:p>
    <w:p w:rsidR="005B573F" w:rsidRPr="00271BF4" w:rsidRDefault="005B573F" w:rsidP="00FE6FBB">
      <w:pPr>
        <w:suppressAutoHyphens w:val="0"/>
        <w:spacing w:after="120" w:line="300" w:lineRule="exact"/>
        <w:rPr>
          <w:rFonts w:asciiTheme="minorHAnsi" w:hAnsiTheme="minorHAnsi" w:cs="Arial"/>
          <w:b/>
        </w:rPr>
      </w:pPr>
      <w:r w:rsidRPr="00271BF4">
        <w:rPr>
          <w:rFonts w:asciiTheme="minorHAnsi" w:hAnsiTheme="minorHAnsi" w:cs="Arial"/>
          <w:b/>
        </w:rPr>
        <w:t>DOCUMENTAÇÃO TÉCNICA</w:t>
      </w:r>
    </w:p>
    <w:p w:rsidR="005B573F" w:rsidRPr="00271BF4" w:rsidRDefault="005B573F" w:rsidP="00271BF4">
      <w:pPr>
        <w:spacing w:after="120" w:line="320" w:lineRule="exact"/>
        <w:ind w:firstLine="567"/>
        <w:rPr>
          <w:rFonts w:asciiTheme="minorHAnsi" w:hAnsiTheme="minorHAnsi" w:cs="Arial"/>
          <w:bCs/>
          <w:sz w:val="22"/>
          <w:szCs w:val="22"/>
        </w:rPr>
      </w:pPr>
      <w:r w:rsidRPr="00271BF4">
        <w:rPr>
          <w:rFonts w:asciiTheme="minorHAnsi" w:hAnsiTheme="minorHAnsi" w:cs="Arial"/>
          <w:bCs/>
          <w:sz w:val="22"/>
          <w:szCs w:val="22"/>
        </w:rPr>
        <w:t xml:space="preserve">Será exigido das empresas que vierem </w:t>
      </w:r>
      <w:r w:rsidR="00271BF4">
        <w:rPr>
          <w:rFonts w:asciiTheme="minorHAnsi" w:hAnsiTheme="minorHAnsi" w:cs="Arial"/>
          <w:bCs/>
          <w:sz w:val="22"/>
          <w:szCs w:val="22"/>
        </w:rPr>
        <w:t xml:space="preserve">participar da licitação que tenha em seus quadros </w:t>
      </w:r>
      <w:r w:rsidR="00271BF4" w:rsidRPr="00F90903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Técnico de Segurança, Engenheiro de Segurança</w:t>
      </w:r>
      <w:r w:rsidR="00271BF4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 ou </w:t>
      </w:r>
      <w:r w:rsidR="00271BF4" w:rsidRPr="00F90903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Médicos do Trabalho</w:t>
      </w:r>
      <w:r w:rsidR="00271BF4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, e</w:t>
      </w:r>
      <w:r w:rsidR="00271BF4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271BF4">
        <w:rPr>
          <w:rFonts w:asciiTheme="minorHAnsi" w:hAnsiTheme="minorHAnsi" w:cs="Arial"/>
          <w:bCs/>
          <w:sz w:val="22"/>
          <w:szCs w:val="22"/>
        </w:rPr>
        <w:t>Atestado de Capacidade Técnica, fornecido por pessoa de direito público ou privado que comprove ter executado serviço objeto deste Termo de Referência.</w:t>
      </w:r>
    </w:p>
    <w:p w:rsidR="005B573F" w:rsidRDefault="005B573F" w:rsidP="005B573F">
      <w:pPr>
        <w:widowControl w:val="0"/>
        <w:shd w:val="clear" w:color="auto" w:fill="FFFFFF"/>
        <w:ind w:left="426" w:right="30"/>
        <w:rPr>
          <w:rFonts w:ascii="Arial" w:hAnsi="Arial" w:cs="Arial"/>
          <w:bCs/>
        </w:rPr>
      </w:pPr>
    </w:p>
    <w:p w:rsidR="005B573F" w:rsidRPr="00271BF4" w:rsidRDefault="005B573F" w:rsidP="00271BF4">
      <w:pPr>
        <w:suppressAutoHyphens w:val="0"/>
        <w:spacing w:line="240" w:lineRule="auto"/>
        <w:rPr>
          <w:rFonts w:asciiTheme="minorHAnsi" w:hAnsiTheme="minorHAnsi" w:cs="Arial"/>
          <w:u w:val="single"/>
        </w:rPr>
      </w:pPr>
      <w:r w:rsidRPr="00271BF4">
        <w:rPr>
          <w:rFonts w:asciiTheme="minorHAnsi" w:hAnsiTheme="minorHAnsi" w:cs="Arial"/>
          <w:b/>
          <w:u w:val="single"/>
        </w:rPr>
        <w:t>FISCALIZAÇÃO E ACOMPANHAMENTO DO CONTRATO</w:t>
      </w:r>
    </w:p>
    <w:p w:rsidR="005B573F" w:rsidRPr="00736F96" w:rsidRDefault="005B573F" w:rsidP="005B573F">
      <w:pPr>
        <w:rPr>
          <w:rFonts w:ascii="Arial" w:hAnsi="Arial" w:cs="Arial"/>
          <w:sz w:val="20"/>
          <w:szCs w:val="20"/>
        </w:rPr>
      </w:pPr>
    </w:p>
    <w:p w:rsidR="005B573F" w:rsidRPr="00271BF4" w:rsidRDefault="005B573F" w:rsidP="00271BF4">
      <w:pPr>
        <w:spacing w:line="320" w:lineRule="exact"/>
        <w:ind w:firstLine="567"/>
        <w:rPr>
          <w:rFonts w:asciiTheme="minorHAnsi" w:hAnsiTheme="minorHAnsi" w:cs="Arial"/>
          <w:sz w:val="22"/>
          <w:szCs w:val="22"/>
        </w:rPr>
      </w:pPr>
      <w:r w:rsidRPr="00271BF4">
        <w:rPr>
          <w:rFonts w:asciiTheme="minorHAnsi" w:hAnsiTheme="minorHAnsi" w:cs="Arial"/>
          <w:sz w:val="22"/>
          <w:szCs w:val="22"/>
        </w:rPr>
        <w:t>A execução do contrato será acompanhada por servidor designado para a função por ato da Secretaria Municipal de Governo.</w:t>
      </w:r>
    </w:p>
    <w:p w:rsidR="005B573F" w:rsidRPr="00271BF4" w:rsidRDefault="005B573F" w:rsidP="00271BF4">
      <w:pPr>
        <w:spacing w:line="320" w:lineRule="exact"/>
        <w:ind w:left="426"/>
        <w:rPr>
          <w:rFonts w:asciiTheme="minorHAnsi" w:hAnsiTheme="minorHAnsi" w:cs="Arial"/>
          <w:sz w:val="22"/>
          <w:szCs w:val="22"/>
        </w:rPr>
      </w:pPr>
    </w:p>
    <w:p w:rsidR="005B573F" w:rsidRPr="00271BF4" w:rsidRDefault="005B573F" w:rsidP="00271BF4">
      <w:pPr>
        <w:suppressAutoHyphens w:val="0"/>
        <w:spacing w:before="120" w:after="120" w:line="276" w:lineRule="auto"/>
        <w:rPr>
          <w:rFonts w:asciiTheme="minorHAnsi" w:hAnsiTheme="minorHAnsi"/>
          <w:b/>
          <w:sz w:val="20"/>
          <w:szCs w:val="20"/>
          <w:u w:val="single"/>
        </w:rPr>
      </w:pPr>
      <w:r w:rsidRPr="00271BF4">
        <w:rPr>
          <w:rFonts w:asciiTheme="minorHAnsi" w:hAnsiTheme="minorHAnsi" w:cs="Arial"/>
          <w:b/>
          <w:u w:val="single"/>
        </w:rPr>
        <w:t>SANÇÕES ADMINISTRATIVAS</w:t>
      </w:r>
    </w:p>
    <w:p w:rsidR="005B573F" w:rsidRPr="00E83AD7" w:rsidRDefault="005B573F" w:rsidP="005B573F">
      <w:pPr>
        <w:pStyle w:val="TxBrp8"/>
        <w:spacing w:line="240" w:lineRule="auto"/>
        <w:jc w:val="both"/>
        <w:rPr>
          <w:rFonts w:ascii="Arial" w:hAnsi="Arial" w:cs="Arial"/>
          <w:b/>
          <w:lang w:val="pt-BR"/>
        </w:rPr>
      </w:pPr>
    </w:p>
    <w:p w:rsidR="005B573F" w:rsidRPr="00271BF4" w:rsidRDefault="005B573F" w:rsidP="00271BF4">
      <w:pPr>
        <w:pStyle w:val="TxBrp8"/>
        <w:spacing w:after="120" w:line="300" w:lineRule="exact"/>
        <w:ind w:firstLine="567"/>
        <w:jc w:val="both"/>
        <w:rPr>
          <w:rFonts w:asciiTheme="minorHAnsi" w:hAnsiTheme="minorHAnsi" w:cs="Arial"/>
          <w:sz w:val="22"/>
          <w:szCs w:val="22"/>
          <w:lang w:val="pt-BR"/>
        </w:rPr>
      </w:pPr>
      <w:r w:rsidRPr="00271BF4">
        <w:rPr>
          <w:rFonts w:asciiTheme="minorHAnsi" w:hAnsiTheme="minorHAnsi"/>
          <w:sz w:val="22"/>
          <w:szCs w:val="22"/>
          <w:lang w:val="pt-BR"/>
        </w:rPr>
        <w:t xml:space="preserve">Pela inexecução total ou parcial do objeto a Administração poderá, garantida a prévia defesa, aplicar as penalidades cabíveis, </w:t>
      </w:r>
      <w:r w:rsidRPr="00271BF4">
        <w:rPr>
          <w:rFonts w:asciiTheme="minorHAnsi" w:hAnsiTheme="minorHAnsi" w:cs="Arial"/>
          <w:sz w:val="22"/>
          <w:szCs w:val="22"/>
          <w:lang w:val="pt-BR"/>
        </w:rPr>
        <w:t>previstas na Lei Federal 8.666/93:</w:t>
      </w:r>
    </w:p>
    <w:p w:rsidR="005B573F" w:rsidRPr="00271BF4" w:rsidRDefault="005B573F" w:rsidP="00271BF4">
      <w:pPr>
        <w:spacing w:after="120" w:line="300" w:lineRule="exact"/>
        <w:ind w:firstLine="426"/>
        <w:rPr>
          <w:rFonts w:asciiTheme="minorHAnsi" w:hAnsiTheme="minorHAnsi"/>
          <w:sz w:val="22"/>
          <w:szCs w:val="22"/>
        </w:rPr>
      </w:pPr>
      <w:r w:rsidRPr="00271BF4">
        <w:rPr>
          <w:rFonts w:asciiTheme="minorHAnsi" w:hAnsiTheme="minorHAnsi"/>
          <w:sz w:val="22"/>
          <w:szCs w:val="22"/>
        </w:rPr>
        <w:t>I – Advertência;</w:t>
      </w:r>
    </w:p>
    <w:p w:rsidR="005B573F" w:rsidRPr="00271BF4" w:rsidRDefault="005B573F" w:rsidP="00271BF4">
      <w:pPr>
        <w:spacing w:after="120" w:line="300" w:lineRule="exact"/>
        <w:ind w:left="426"/>
        <w:rPr>
          <w:rFonts w:asciiTheme="minorHAnsi" w:hAnsiTheme="minorHAnsi"/>
          <w:sz w:val="22"/>
          <w:szCs w:val="22"/>
        </w:rPr>
      </w:pPr>
      <w:r w:rsidRPr="00271BF4">
        <w:rPr>
          <w:rFonts w:asciiTheme="minorHAnsi" w:hAnsiTheme="minorHAnsi"/>
          <w:sz w:val="22"/>
          <w:szCs w:val="22"/>
        </w:rPr>
        <w:t>II – Multa Administrativa, gradual conforme a gravidade da infração, não excedendo, em seu total, o equivalente a 20% (vinte por cento) do valor do contrato, acumulável com as devidas sanções;</w:t>
      </w:r>
    </w:p>
    <w:p w:rsidR="005B573F" w:rsidRPr="00271BF4" w:rsidRDefault="005B573F" w:rsidP="00271BF4">
      <w:pPr>
        <w:spacing w:after="120" w:line="300" w:lineRule="exact"/>
        <w:ind w:left="426"/>
        <w:rPr>
          <w:rFonts w:asciiTheme="minorHAnsi" w:hAnsiTheme="minorHAnsi"/>
          <w:sz w:val="22"/>
          <w:szCs w:val="22"/>
        </w:rPr>
      </w:pPr>
      <w:r w:rsidRPr="00271BF4">
        <w:rPr>
          <w:rFonts w:asciiTheme="minorHAnsi" w:hAnsiTheme="minorHAnsi"/>
          <w:sz w:val="22"/>
          <w:szCs w:val="22"/>
        </w:rPr>
        <w:t>III – Suspensão temporária de participação em licitação e impedimento de contratar, com a Administração Pública, pelo prazo de até 02 (dois) anos;</w:t>
      </w:r>
    </w:p>
    <w:p w:rsidR="00A7012D" w:rsidRDefault="005B573F" w:rsidP="00137F82">
      <w:pPr>
        <w:spacing w:after="120" w:line="300" w:lineRule="exact"/>
        <w:ind w:left="426"/>
        <w:rPr>
          <w:rFonts w:ascii="Calibri" w:hAnsi="Calibri" w:cs="Calibri"/>
          <w:b/>
          <w:sz w:val="22"/>
          <w:szCs w:val="22"/>
          <w:u w:val="single"/>
        </w:rPr>
      </w:pPr>
      <w:r w:rsidRPr="00271BF4">
        <w:rPr>
          <w:rFonts w:asciiTheme="minorHAnsi" w:hAnsiTheme="minorHAnsi"/>
          <w:sz w:val="22"/>
          <w:szCs w:val="22"/>
        </w:rPr>
        <w:t>IV – Declaração de inidoneidade para licitar ou contratar com a Administração Pública, enquanto perdurarem os motivos determinantes da punição ou até que seja promovida a reabilitação na forma da Lei, perante a própria autoridade que aplicou a penalidade.</w:t>
      </w:r>
    </w:p>
    <w:p w:rsidR="00A7012D" w:rsidRPr="00253394" w:rsidRDefault="00A7012D" w:rsidP="00153C60">
      <w:pPr>
        <w:ind w:firstLine="567"/>
        <w:rPr>
          <w:rFonts w:asciiTheme="minorHAnsi" w:hAnsiTheme="minorHAnsi" w:cs="Calibri"/>
          <w:sz w:val="22"/>
          <w:szCs w:val="22"/>
        </w:rPr>
      </w:pPr>
    </w:p>
    <w:p w:rsidR="00FC210C" w:rsidRPr="00253394" w:rsidRDefault="00FC210C" w:rsidP="00153C60">
      <w:pPr>
        <w:ind w:firstLine="567"/>
        <w:rPr>
          <w:rFonts w:asciiTheme="minorHAnsi" w:hAnsiTheme="minorHAnsi" w:cs="Calibri"/>
          <w:sz w:val="22"/>
          <w:szCs w:val="22"/>
        </w:rPr>
      </w:pPr>
    </w:p>
    <w:sectPr w:rsidR="00FC210C" w:rsidRPr="00253394" w:rsidSect="00C53B27">
      <w:headerReference w:type="default" r:id="rId8"/>
      <w:pgSz w:w="11906" w:h="16838"/>
      <w:pgMar w:top="719" w:right="1701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A4A" w:rsidRDefault="002A4A4A">
      <w:r>
        <w:separator/>
      </w:r>
    </w:p>
  </w:endnote>
  <w:endnote w:type="continuationSeparator" w:id="0">
    <w:p w:rsidR="002A4A4A" w:rsidRDefault="002A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A4A" w:rsidRDefault="002A4A4A">
      <w:r>
        <w:separator/>
      </w:r>
    </w:p>
  </w:footnote>
  <w:footnote w:type="continuationSeparator" w:id="0">
    <w:p w:rsidR="002A4A4A" w:rsidRDefault="002A4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54F" w:rsidRPr="00F34179" w:rsidRDefault="003316B3" w:rsidP="000A3BAD">
    <w:pPr>
      <w:jc w:val="center"/>
      <w:rPr>
        <w:rFonts w:ascii="Calibri" w:hAnsi="Calibri" w:cs="Calibri"/>
        <w:b/>
        <w:bCs/>
        <w:sz w:val="28"/>
        <w:szCs w:val="28"/>
      </w:rPr>
    </w:pPr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0F3AD318" wp14:editId="5EC10759">
          <wp:simplePos x="0" y="0"/>
          <wp:positionH relativeFrom="column">
            <wp:posOffset>4848225</wp:posOffset>
          </wp:positionH>
          <wp:positionV relativeFrom="paragraph">
            <wp:posOffset>-133985</wp:posOffset>
          </wp:positionV>
          <wp:extent cx="1232535" cy="821690"/>
          <wp:effectExtent l="19050" t="0" r="5715" b="0"/>
          <wp:wrapSquare wrapText="bothSides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2535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91E25"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654661AB" wp14:editId="581DB77C">
          <wp:simplePos x="0" y="0"/>
          <wp:positionH relativeFrom="column">
            <wp:posOffset>228600</wp:posOffset>
          </wp:positionH>
          <wp:positionV relativeFrom="paragraph">
            <wp:posOffset>-121285</wp:posOffset>
          </wp:positionV>
          <wp:extent cx="781050" cy="904875"/>
          <wp:effectExtent l="19050" t="0" r="0" b="0"/>
          <wp:wrapSquare wrapText="bothSides"/>
          <wp:docPr id="1" name="Imagem 1" descr="Bras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Brasã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904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D454F" w:rsidRPr="00F34179">
      <w:rPr>
        <w:rFonts w:ascii="Calibri" w:hAnsi="Calibri" w:cs="Calibri"/>
        <w:b/>
        <w:bCs/>
        <w:sz w:val="28"/>
        <w:szCs w:val="28"/>
      </w:rPr>
      <w:t>Prefeitura Municipal de São Pedro da Aldeia</w:t>
    </w:r>
  </w:p>
  <w:p w:rsidR="001D454F" w:rsidRDefault="001D454F" w:rsidP="000A3BAD">
    <w:pPr>
      <w:jc w:val="center"/>
      <w:rPr>
        <w:rFonts w:ascii="Calibri" w:hAnsi="Calibri" w:cs="Calibri"/>
        <w:b/>
        <w:bCs/>
        <w:sz w:val="28"/>
        <w:szCs w:val="28"/>
      </w:rPr>
    </w:pPr>
    <w:r w:rsidRPr="00F34179">
      <w:rPr>
        <w:rFonts w:ascii="Calibri" w:hAnsi="Calibri" w:cs="Calibri"/>
        <w:b/>
        <w:bCs/>
        <w:sz w:val="28"/>
        <w:szCs w:val="28"/>
      </w:rPr>
      <w:t>Secretaria Municipal de Administração</w:t>
    </w:r>
  </w:p>
  <w:p w:rsidR="001D454F" w:rsidRDefault="001D454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23F355C3"/>
    <w:multiLevelType w:val="hybridMultilevel"/>
    <w:tmpl w:val="9ECA351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A0C54E2"/>
    <w:multiLevelType w:val="hybridMultilevel"/>
    <w:tmpl w:val="BC9416AC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006DA2"/>
    <w:multiLevelType w:val="multilevel"/>
    <w:tmpl w:val="F4CCD8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4D4DC0"/>
    <w:multiLevelType w:val="hybridMultilevel"/>
    <w:tmpl w:val="D21E5AAA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B1268BF"/>
    <w:multiLevelType w:val="hybridMultilevel"/>
    <w:tmpl w:val="505439B0"/>
    <w:lvl w:ilvl="0" w:tplc="A7D63B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FE0C45"/>
    <w:multiLevelType w:val="hybridMultilevel"/>
    <w:tmpl w:val="E5A483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905431"/>
    <w:multiLevelType w:val="hybridMultilevel"/>
    <w:tmpl w:val="279E54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429"/>
    <w:rsid w:val="00025317"/>
    <w:rsid w:val="000270E3"/>
    <w:rsid w:val="00030443"/>
    <w:rsid w:val="00041EAB"/>
    <w:rsid w:val="0004387B"/>
    <w:rsid w:val="00053816"/>
    <w:rsid w:val="0005435C"/>
    <w:rsid w:val="00055952"/>
    <w:rsid w:val="00060B84"/>
    <w:rsid w:val="00063158"/>
    <w:rsid w:val="00070365"/>
    <w:rsid w:val="00076A64"/>
    <w:rsid w:val="00096FDD"/>
    <w:rsid w:val="000A2208"/>
    <w:rsid w:val="000A3BAD"/>
    <w:rsid w:val="000A4255"/>
    <w:rsid w:val="000A51E9"/>
    <w:rsid w:val="000D1189"/>
    <w:rsid w:val="000E37A1"/>
    <w:rsid w:val="000E78D5"/>
    <w:rsid w:val="000F2821"/>
    <w:rsid w:val="000F3456"/>
    <w:rsid w:val="00101E92"/>
    <w:rsid w:val="00106B0C"/>
    <w:rsid w:val="00114203"/>
    <w:rsid w:val="00115418"/>
    <w:rsid w:val="00117C8E"/>
    <w:rsid w:val="00131730"/>
    <w:rsid w:val="00137F82"/>
    <w:rsid w:val="001533E7"/>
    <w:rsid w:val="00153C60"/>
    <w:rsid w:val="0016029C"/>
    <w:rsid w:val="00172942"/>
    <w:rsid w:val="00191431"/>
    <w:rsid w:val="001A3C49"/>
    <w:rsid w:val="001C714C"/>
    <w:rsid w:val="001D2275"/>
    <w:rsid w:val="001D454F"/>
    <w:rsid w:val="001E33F6"/>
    <w:rsid w:val="001E534D"/>
    <w:rsid w:val="001E5E03"/>
    <w:rsid w:val="001E78EE"/>
    <w:rsid w:val="001F4990"/>
    <w:rsid w:val="00200E59"/>
    <w:rsid w:val="0020436B"/>
    <w:rsid w:val="00207007"/>
    <w:rsid w:val="0022483D"/>
    <w:rsid w:val="00232731"/>
    <w:rsid w:val="002421A0"/>
    <w:rsid w:val="00253394"/>
    <w:rsid w:val="002548B1"/>
    <w:rsid w:val="00260D21"/>
    <w:rsid w:val="00262E22"/>
    <w:rsid w:val="002670D7"/>
    <w:rsid w:val="00267F12"/>
    <w:rsid w:val="00271BF4"/>
    <w:rsid w:val="00283570"/>
    <w:rsid w:val="0028489F"/>
    <w:rsid w:val="00291B22"/>
    <w:rsid w:val="00291E25"/>
    <w:rsid w:val="0029509B"/>
    <w:rsid w:val="002A4A4A"/>
    <w:rsid w:val="002E00E8"/>
    <w:rsid w:val="002E1C05"/>
    <w:rsid w:val="002E1CE8"/>
    <w:rsid w:val="00301451"/>
    <w:rsid w:val="00306567"/>
    <w:rsid w:val="003074C7"/>
    <w:rsid w:val="00310EBD"/>
    <w:rsid w:val="003145CD"/>
    <w:rsid w:val="0032185E"/>
    <w:rsid w:val="003316B3"/>
    <w:rsid w:val="00335011"/>
    <w:rsid w:val="00337EBA"/>
    <w:rsid w:val="00343272"/>
    <w:rsid w:val="003531FA"/>
    <w:rsid w:val="00371852"/>
    <w:rsid w:val="00373DFB"/>
    <w:rsid w:val="003745D7"/>
    <w:rsid w:val="00376F94"/>
    <w:rsid w:val="00381C88"/>
    <w:rsid w:val="00383349"/>
    <w:rsid w:val="003A3D71"/>
    <w:rsid w:val="003A5402"/>
    <w:rsid w:val="003A7DB3"/>
    <w:rsid w:val="003C45DE"/>
    <w:rsid w:val="003F0F15"/>
    <w:rsid w:val="0041177E"/>
    <w:rsid w:val="00414917"/>
    <w:rsid w:val="00431902"/>
    <w:rsid w:val="00454740"/>
    <w:rsid w:val="00465CE0"/>
    <w:rsid w:val="00465E50"/>
    <w:rsid w:val="00485583"/>
    <w:rsid w:val="00485A28"/>
    <w:rsid w:val="004A12E5"/>
    <w:rsid w:val="004B3CDF"/>
    <w:rsid w:val="004D2990"/>
    <w:rsid w:val="004D5738"/>
    <w:rsid w:val="004D6176"/>
    <w:rsid w:val="004E071C"/>
    <w:rsid w:val="004F2C69"/>
    <w:rsid w:val="004F2FE4"/>
    <w:rsid w:val="005066C0"/>
    <w:rsid w:val="0051369E"/>
    <w:rsid w:val="0051401E"/>
    <w:rsid w:val="005151A3"/>
    <w:rsid w:val="00522D07"/>
    <w:rsid w:val="00547BE7"/>
    <w:rsid w:val="00552651"/>
    <w:rsid w:val="005532DF"/>
    <w:rsid w:val="00566A82"/>
    <w:rsid w:val="00577F0D"/>
    <w:rsid w:val="005808FD"/>
    <w:rsid w:val="005838DF"/>
    <w:rsid w:val="00587429"/>
    <w:rsid w:val="00592FC7"/>
    <w:rsid w:val="00597E1E"/>
    <w:rsid w:val="005B573F"/>
    <w:rsid w:val="005B6347"/>
    <w:rsid w:val="005D27D1"/>
    <w:rsid w:val="005E2BDA"/>
    <w:rsid w:val="00607309"/>
    <w:rsid w:val="006108DE"/>
    <w:rsid w:val="00611C9E"/>
    <w:rsid w:val="006157EE"/>
    <w:rsid w:val="00632742"/>
    <w:rsid w:val="006364CD"/>
    <w:rsid w:val="00643C1C"/>
    <w:rsid w:val="00650086"/>
    <w:rsid w:val="00662B26"/>
    <w:rsid w:val="006801B8"/>
    <w:rsid w:val="00693435"/>
    <w:rsid w:val="00696880"/>
    <w:rsid w:val="006A7E4E"/>
    <w:rsid w:val="006B1B7C"/>
    <w:rsid w:val="006B6612"/>
    <w:rsid w:val="006D1854"/>
    <w:rsid w:val="00711544"/>
    <w:rsid w:val="0072497F"/>
    <w:rsid w:val="007364FF"/>
    <w:rsid w:val="00767532"/>
    <w:rsid w:val="00773C40"/>
    <w:rsid w:val="00774C1D"/>
    <w:rsid w:val="007759B9"/>
    <w:rsid w:val="00776C34"/>
    <w:rsid w:val="00784A56"/>
    <w:rsid w:val="00791427"/>
    <w:rsid w:val="0079690F"/>
    <w:rsid w:val="007A477A"/>
    <w:rsid w:val="007B6D9C"/>
    <w:rsid w:val="007E410C"/>
    <w:rsid w:val="00800EA1"/>
    <w:rsid w:val="00801FC6"/>
    <w:rsid w:val="00802D9C"/>
    <w:rsid w:val="00807DEC"/>
    <w:rsid w:val="0081082A"/>
    <w:rsid w:val="00815E00"/>
    <w:rsid w:val="00821D51"/>
    <w:rsid w:val="00822702"/>
    <w:rsid w:val="008324B6"/>
    <w:rsid w:val="00840EDC"/>
    <w:rsid w:val="0084205A"/>
    <w:rsid w:val="00842909"/>
    <w:rsid w:val="00843496"/>
    <w:rsid w:val="00876DE1"/>
    <w:rsid w:val="008A3173"/>
    <w:rsid w:val="008A46FE"/>
    <w:rsid w:val="008F1D6C"/>
    <w:rsid w:val="0090541B"/>
    <w:rsid w:val="00906186"/>
    <w:rsid w:val="00923A19"/>
    <w:rsid w:val="00942B81"/>
    <w:rsid w:val="0094795F"/>
    <w:rsid w:val="0096190B"/>
    <w:rsid w:val="00971A02"/>
    <w:rsid w:val="00973149"/>
    <w:rsid w:val="00982151"/>
    <w:rsid w:val="009A4B5A"/>
    <w:rsid w:val="009A4EDD"/>
    <w:rsid w:val="009B490E"/>
    <w:rsid w:val="009C0502"/>
    <w:rsid w:val="009C5C27"/>
    <w:rsid w:val="009C7D65"/>
    <w:rsid w:val="009E3264"/>
    <w:rsid w:val="009F0A34"/>
    <w:rsid w:val="00A05DCA"/>
    <w:rsid w:val="00A062F4"/>
    <w:rsid w:val="00A13998"/>
    <w:rsid w:val="00A20B4A"/>
    <w:rsid w:val="00A30157"/>
    <w:rsid w:val="00A7012D"/>
    <w:rsid w:val="00A7027C"/>
    <w:rsid w:val="00A84ABD"/>
    <w:rsid w:val="00A8710F"/>
    <w:rsid w:val="00A90DEA"/>
    <w:rsid w:val="00A95ACF"/>
    <w:rsid w:val="00A972E2"/>
    <w:rsid w:val="00AA7312"/>
    <w:rsid w:val="00AC6FF0"/>
    <w:rsid w:val="00AD1639"/>
    <w:rsid w:val="00AD41B7"/>
    <w:rsid w:val="00AD5A2E"/>
    <w:rsid w:val="00AD73AB"/>
    <w:rsid w:val="00AF32D5"/>
    <w:rsid w:val="00AF564B"/>
    <w:rsid w:val="00B153A3"/>
    <w:rsid w:val="00B26C59"/>
    <w:rsid w:val="00B45FC9"/>
    <w:rsid w:val="00B501F1"/>
    <w:rsid w:val="00B66193"/>
    <w:rsid w:val="00B82406"/>
    <w:rsid w:val="00B9243D"/>
    <w:rsid w:val="00BB580C"/>
    <w:rsid w:val="00BE6855"/>
    <w:rsid w:val="00BE6A53"/>
    <w:rsid w:val="00BF4E91"/>
    <w:rsid w:val="00C2548C"/>
    <w:rsid w:val="00C30429"/>
    <w:rsid w:val="00C53B27"/>
    <w:rsid w:val="00CD6659"/>
    <w:rsid w:val="00CF4CDB"/>
    <w:rsid w:val="00D10F8C"/>
    <w:rsid w:val="00D12D8F"/>
    <w:rsid w:val="00D27B6B"/>
    <w:rsid w:val="00D8440F"/>
    <w:rsid w:val="00D95667"/>
    <w:rsid w:val="00DA07D6"/>
    <w:rsid w:val="00DA2656"/>
    <w:rsid w:val="00DC24A9"/>
    <w:rsid w:val="00DD0A1F"/>
    <w:rsid w:val="00DD525C"/>
    <w:rsid w:val="00DD7283"/>
    <w:rsid w:val="00E1567C"/>
    <w:rsid w:val="00E2283D"/>
    <w:rsid w:val="00E25EF9"/>
    <w:rsid w:val="00E3543E"/>
    <w:rsid w:val="00E55159"/>
    <w:rsid w:val="00E56642"/>
    <w:rsid w:val="00E65738"/>
    <w:rsid w:val="00E71917"/>
    <w:rsid w:val="00EA2954"/>
    <w:rsid w:val="00EA55C3"/>
    <w:rsid w:val="00EA55E9"/>
    <w:rsid w:val="00EA6FC6"/>
    <w:rsid w:val="00EB317F"/>
    <w:rsid w:val="00ED2F19"/>
    <w:rsid w:val="00EE1118"/>
    <w:rsid w:val="00F04406"/>
    <w:rsid w:val="00F053C7"/>
    <w:rsid w:val="00F200FB"/>
    <w:rsid w:val="00F24365"/>
    <w:rsid w:val="00F32EA9"/>
    <w:rsid w:val="00F34179"/>
    <w:rsid w:val="00F36297"/>
    <w:rsid w:val="00F37793"/>
    <w:rsid w:val="00F403FC"/>
    <w:rsid w:val="00F42E8C"/>
    <w:rsid w:val="00F60EC5"/>
    <w:rsid w:val="00F70070"/>
    <w:rsid w:val="00F8618B"/>
    <w:rsid w:val="00F90903"/>
    <w:rsid w:val="00F95C91"/>
    <w:rsid w:val="00FA2745"/>
    <w:rsid w:val="00FA2CD9"/>
    <w:rsid w:val="00FB1A59"/>
    <w:rsid w:val="00FC210C"/>
    <w:rsid w:val="00FD1673"/>
    <w:rsid w:val="00FD7A6D"/>
    <w:rsid w:val="00FE6FBB"/>
    <w:rsid w:val="00FF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3BB214"/>
  <w15:docId w15:val="{F5C933E9-6EA3-44ED-8B7F-025F99D78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A34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9"/>
    <w:qFormat/>
    <w:rsid w:val="00BE68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BE68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4">
    <w:name w:val="heading 4"/>
    <w:basedOn w:val="Normal"/>
    <w:link w:val="Ttulo4Char"/>
    <w:uiPriority w:val="99"/>
    <w:qFormat/>
    <w:rsid w:val="00BE6855"/>
    <w:pPr>
      <w:suppressAutoHyphens w:val="0"/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lang w:eastAsia="pt-BR"/>
    </w:rPr>
  </w:style>
  <w:style w:type="paragraph" w:styleId="Ttulo8">
    <w:name w:val="heading 8"/>
    <w:basedOn w:val="Normal"/>
    <w:next w:val="Normal"/>
    <w:link w:val="Ttulo8Char"/>
    <w:uiPriority w:val="99"/>
    <w:qFormat/>
    <w:rsid w:val="00BE6855"/>
    <w:pPr>
      <w:keepNext/>
      <w:jc w:val="center"/>
      <w:outlineLvl w:val="7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BE6855"/>
    <w:rPr>
      <w:rFonts w:ascii="Arial" w:hAnsi="Arial" w:cs="Arial"/>
      <w:b/>
      <w:bCs/>
      <w:kern w:val="32"/>
      <w:sz w:val="32"/>
      <w:szCs w:val="32"/>
      <w:lang w:eastAsia="ar-SA" w:bidi="ar-SA"/>
    </w:rPr>
  </w:style>
  <w:style w:type="character" w:customStyle="1" w:styleId="Ttulo2Char">
    <w:name w:val="Título 2 Char"/>
    <w:basedOn w:val="Fontepargpadro"/>
    <w:link w:val="Ttulo2"/>
    <w:uiPriority w:val="99"/>
    <w:locked/>
    <w:rsid w:val="00BE6855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Ttulo4Char">
    <w:name w:val="Título 4 Char"/>
    <w:basedOn w:val="Fontepargpadro"/>
    <w:link w:val="Ttulo4"/>
    <w:uiPriority w:val="99"/>
    <w:locked/>
    <w:rsid w:val="00BE6855"/>
    <w:rPr>
      <w:rFonts w:ascii="Arial Unicode MS" w:eastAsia="Arial Unicode MS" w:hAnsi="Arial Unicode MS" w:cs="Arial Unicode MS"/>
      <w:b/>
      <w:bCs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9"/>
    <w:locked/>
    <w:rsid w:val="00BE6855"/>
    <w:rPr>
      <w:rFonts w:cs="Times New Roman"/>
      <w:b/>
      <w:bCs/>
      <w:sz w:val="36"/>
      <w:szCs w:val="36"/>
      <w:lang w:eastAsia="ar-SA" w:bidi="ar-SA"/>
    </w:rPr>
  </w:style>
  <w:style w:type="paragraph" w:styleId="Ttulo">
    <w:name w:val="Title"/>
    <w:basedOn w:val="Normal"/>
    <w:next w:val="Normal"/>
    <w:link w:val="TtuloChar"/>
    <w:uiPriority w:val="99"/>
    <w:qFormat/>
    <w:rsid w:val="00BE6855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99"/>
    <w:locked/>
    <w:rsid w:val="00BE6855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styleId="Forte">
    <w:name w:val="Strong"/>
    <w:basedOn w:val="Fontepargpadro"/>
    <w:uiPriority w:val="22"/>
    <w:qFormat/>
    <w:rsid w:val="00BE6855"/>
    <w:rPr>
      <w:rFonts w:cs="Times New Roman"/>
      <w:b/>
      <w:bCs/>
    </w:rPr>
  </w:style>
  <w:style w:type="character" w:styleId="nfase">
    <w:name w:val="Emphasis"/>
    <w:basedOn w:val="Fontepargpadro"/>
    <w:uiPriority w:val="99"/>
    <w:qFormat/>
    <w:rsid w:val="00BE6855"/>
    <w:rPr>
      <w:rFonts w:cs="Times New Roman"/>
      <w:i/>
      <w:iCs/>
    </w:rPr>
  </w:style>
  <w:style w:type="paragraph" w:styleId="PargrafodaLista">
    <w:name w:val="List Paragraph"/>
    <w:basedOn w:val="Normal"/>
    <w:uiPriority w:val="99"/>
    <w:qFormat/>
    <w:rsid w:val="00BE685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rsid w:val="005874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87429"/>
    <w:rPr>
      <w:rFonts w:ascii="Tahoma" w:hAnsi="Tahoma" w:cs="Tahoma"/>
      <w:sz w:val="16"/>
      <w:szCs w:val="16"/>
      <w:lang w:eastAsia="ar-SA" w:bidi="ar-SA"/>
    </w:rPr>
  </w:style>
  <w:style w:type="table" w:styleId="Tabelacomgrade">
    <w:name w:val="Table Grid"/>
    <w:basedOn w:val="Tabelanormal"/>
    <w:uiPriority w:val="99"/>
    <w:rsid w:val="0072497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">
    <w:name w:val="header"/>
    <w:basedOn w:val="Normal"/>
    <w:link w:val="CabealhoChar"/>
    <w:uiPriority w:val="99"/>
    <w:rsid w:val="000A3BA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843496"/>
    <w:rPr>
      <w:rFonts w:cs="Times New Roman"/>
      <w:sz w:val="24"/>
      <w:szCs w:val="24"/>
      <w:lang w:eastAsia="ar-SA" w:bidi="ar-SA"/>
    </w:rPr>
  </w:style>
  <w:style w:type="paragraph" w:styleId="Rodap">
    <w:name w:val="footer"/>
    <w:basedOn w:val="Normal"/>
    <w:link w:val="RodapChar"/>
    <w:uiPriority w:val="99"/>
    <w:rsid w:val="000A3BA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843496"/>
    <w:rPr>
      <w:rFonts w:cs="Times New Roman"/>
      <w:sz w:val="24"/>
      <w:szCs w:val="24"/>
      <w:lang w:eastAsia="ar-SA" w:bidi="ar-SA"/>
    </w:rPr>
  </w:style>
  <w:style w:type="character" w:customStyle="1" w:styleId="apple-converted-space">
    <w:name w:val="apple-converted-space"/>
    <w:basedOn w:val="Fontepargpadro"/>
    <w:rsid w:val="009C7D65"/>
  </w:style>
  <w:style w:type="character" w:styleId="Hyperlink">
    <w:name w:val="Hyperlink"/>
    <w:basedOn w:val="Fontepargpadro"/>
    <w:uiPriority w:val="99"/>
    <w:semiHidden/>
    <w:unhideWhenUsed/>
    <w:rsid w:val="00F90903"/>
    <w:rPr>
      <w:color w:val="0000FF"/>
      <w:u w:val="single"/>
    </w:rPr>
  </w:style>
  <w:style w:type="paragraph" w:customStyle="1" w:styleId="western">
    <w:name w:val="western"/>
    <w:basedOn w:val="Normal"/>
    <w:rsid w:val="005B573F"/>
    <w:pPr>
      <w:suppressAutoHyphens w:val="0"/>
      <w:spacing w:before="100" w:beforeAutospacing="1" w:after="119" w:line="240" w:lineRule="auto"/>
      <w:jc w:val="left"/>
    </w:pPr>
    <w:rPr>
      <w:rFonts w:ascii="Arial" w:hAnsi="Arial" w:cs="Arial"/>
      <w:color w:val="000000"/>
      <w:lang w:eastAsia="pt-BR"/>
    </w:rPr>
  </w:style>
  <w:style w:type="paragraph" w:customStyle="1" w:styleId="TxBrp8">
    <w:name w:val="TxBr_p8"/>
    <w:basedOn w:val="Normal"/>
    <w:rsid w:val="005B573F"/>
    <w:pPr>
      <w:widowControl w:val="0"/>
      <w:suppressAutoHyphens w:val="0"/>
      <w:autoSpaceDE w:val="0"/>
      <w:autoSpaceDN w:val="0"/>
      <w:adjustRightInd w:val="0"/>
      <w:spacing w:line="240" w:lineRule="atLeast"/>
      <w:jc w:val="left"/>
    </w:pPr>
    <w:rPr>
      <w:noProof/>
      <w:lang w:val="en-US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4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68C4B-2C5C-48D5-B4BB-3D9A52710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867</Words>
  <Characters>4682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Prefeitura Municipal de São Pedro da Aldeia</vt:lpstr>
    </vt:vector>
  </TitlesOfParts>
  <Company>Ramon</Company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Prefeitura Municipal de São Pedro da Aldeia</dc:title>
  <dc:creator>Grazieli</dc:creator>
  <cp:lastModifiedBy>USER</cp:lastModifiedBy>
  <cp:revision>7</cp:revision>
  <cp:lastPrinted>2017-05-05T20:51:00Z</cp:lastPrinted>
  <dcterms:created xsi:type="dcterms:W3CDTF">2017-05-05T20:50:00Z</dcterms:created>
  <dcterms:modified xsi:type="dcterms:W3CDTF">2017-10-17T12:03:00Z</dcterms:modified>
</cp:coreProperties>
</file>